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NATIONAL BOOK WEEK IS #GOINGPLACES</w:t>
      </w:r>
    </w:p>
    <w:p w:rsidR="002B0C7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 xml:space="preserve">South Africa’s longest running and most successful national reading campaign </w:t>
      </w:r>
      <w:r>
        <w:rPr>
          <w:rFonts w:ascii="Times New Roman" w:eastAsia="Times New Roman" w:hAnsi="Times New Roman" w:cs="Times New Roman"/>
        </w:rPr>
        <w:t>National Book Week will be celebrated across the country from the 7th – 13</w:t>
      </w:r>
      <w:r>
        <w:rPr>
          <w:rFonts w:ascii="Times New Roman" w:eastAsia="Times New Roman" w:hAnsi="Times New Roman" w:cs="Times New Roman"/>
        </w:rPr>
        <w:t>th September 2015</w:t>
      </w:r>
    </w:p>
    <w:p w:rsidR="002B0C71" w:rsidRDefault="002B0C71" w:rsidP="002B0C71">
      <w:pPr>
        <w:spacing w:before="100" w:after="100" w:line="360" w:lineRule="auto"/>
        <w:jc w:val="both"/>
        <w:rPr>
          <w:rFonts w:ascii="Times New Roman" w:eastAsia="Times New Roman" w:hAnsi="Times New Roman" w:cs="Times New Roman"/>
        </w:rPr>
      </w:pP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At Emoyeni Conference Centre in Parktown, Deputy Minister of Arts and Culture Rejoice Mabudafhasi launched</w:t>
      </w:r>
      <w:r>
        <w:rPr>
          <w:rFonts w:ascii="Times New Roman" w:eastAsia="Times New Roman" w:hAnsi="Times New Roman" w:cs="Times New Roman"/>
        </w:rPr>
        <w:t xml:space="preserve"> National Book Week and the NBW Tour Bus ahead of its one week</w:t>
      </w:r>
      <w:r>
        <w:rPr>
          <w:rFonts w:ascii="Times New Roman" w:eastAsia="Times New Roman" w:hAnsi="Times New Roman" w:cs="Times New Roman"/>
        </w:rPr>
        <w:t xml:space="preserve"> tour. </w:t>
      </w:r>
    </w:p>
    <w:p w:rsidR="002B0C71" w:rsidRDefault="002B0C71" w:rsidP="002B0C71">
      <w:pPr>
        <w:spacing w:before="100" w:after="100" w:line="360" w:lineRule="auto"/>
        <w:jc w:val="both"/>
        <w:rPr>
          <w:rFonts w:ascii="Times New Roman" w:eastAsia="Times New Roman" w:hAnsi="Times New Roman" w:cs="Times New Roman"/>
        </w:rPr>
      </w:pP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Mabudafhasi emphasised, “The importance of reading in order to achieve su</w:t>
      </w:r>
      <w:r>
        <w:rPr>
          <w:rFonts w:ascii="Times New Roman" w:eastAsia="Times New Roman" w:hAnsi="Times New Roman" w:cs="Times New Roman"/>
        </w:rPr>
        <w:t>ccess in life is foundational for the individual and essential for nation building and social cohesion. The Department of Arts and Culture’s Mzansi Golden Economy (MGE) strategy recognises the power of the sector to contribute to job creation, poverty redu</w:t>
      </w:r>
      <w:r>
        <w:rPr>
          <w:rFonts w:ascii="Times New Roman" w:eastAsia="Times New Roman" w:hAnsi="Times New Roman" w:cs="Times New Roman"/>
        </w:rPr>
        <w:t>ction, skills development and above all, economic growth.”</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br/>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With the striking reality that only 14% of South Africans read books and half the country doesn’t own a single leisure book in their home. The campaign #BUYABOOK was born to curb that. Speaking w</w:t>
      </w:r>
      <w:r>
        <w:rPr>
          <w:rFonts w:ascii="Times New Roman" w:eastAsia="Times New Roman" w:hAnsi="Times New Roman" w:cs="Times New Roman"/>
        </w:rPr>
        <w:t>ith glee, South African Book Development Council CEO Elitha Van Der Sandt said, “We are very excited about this one. We have partnered with Exclusive Books and Bargain Books so that from 7th-20th September, selected books will be sold for R20. Please buy a</w:t>
      </w:r>
      <w:r>
        <w:rPr>
          <w:rFonts w:ascii="Times New Roman" w:eastAsia="Times New Roman" w:hAnsi="Times New Roman" w:cs="Times New Roman"/>
        </w:rPr>
        <w:t xml:space="preserve"> book, not for yourself but for someone who doesn’t own one.”</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br/>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 xml:space="preserve">#GOINGPLACES is another campaign that would be a physical catalyst for National Book Week by travelling throughout the country, not just bringing the books to you but also bringing all of the </w:t>
      </w:r>
      <w:r>
        <w:rPr>
          <w:rFonts w:ascii="Times New Roman" w:eastAsia="Times New Roman" w:hAnsi="Times New Roman" w:cs="Times New Roman"/>
        </w:rPr>
        <w:t xml:space="preserve">world to those who read.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Director General of Basic Education Mathanzima Mweli added to the change of the countries reading pattern saying, “We need civil society to support what schools are doing. We have to go beyond to get the nation reading. That’s why</w:t>
      </w:r>
      <w:r>
        <w:rPr>
          <w:rFonts w:ascii="Times New Roman" w:eastAsia="Times New Roman" w:hAnsi="Times New Roman" w:cs="Times New Roman"/>
        </w:rPr>
        <w:t xml:space="preserve"> every year, the department delivers 1000</w:t>
      </w:r>
      <w:r>
        <w:rPr>
          <w:rFonts w:ascii="Times New Roman" w:eastAsia="Times New Roman" w:hAnsi="Times New Roman" w:cs="Times New Roman"/>
        </w:rPr>
        <w:t xml:space="preserve"> libraries to schools because it realises that the future does not belong to us; it is borrowed from our children.”</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br/>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Now in its sixth year, the country’s most successful annual national reading campaign ha</w:t>
      </w:r>
      <w:r>
        <w:rPr>
          <w:rFonts w:ascii="Times New Roman" w:eastAsia="Times New Roman" w:hAnsi="Times New Roman" w:cs="Times New Roman"/>
        </w:rPr>
        <w:t>s mobilised some of the best storytellers, musicians, and ambassadors such as Lupi Ngcayisa, Stoan Seate, Refiloe Mpakanyane, Jena Dover, Pearl Thusi and Aaron Moloisi to name a few to get Mzansi travelling again through books. Along with the mascot, Funda</w:t>
      </w:r>
      <w:r>
        <w:rPr>
          <w:rFonts w:ascii="Times New Roman" w:eastAsia="Times New Roman" w:hAnsi="Times New Roman" w:cs="Times New Roman"/>
        </w:rPr>
        <w:t xml:space="preserve"> Bala, the ambassadors will bring the world to those who dare pick up a book.</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The National Book Week Bus Tour will make stops in four of South Africas provinces which are Gauteng, Limpopo, KwaZulu Natal and the Eastern Cape. In trying to get the country tr</w:t>
      </w:r>
      <w:r>
        <w:rPr>
          <w:rFonts w:ascii="Times New Roman" w:eastAsia="Times New Roman" w:hAnsi="Times New Roman" w:cs="Times New Roman"/>
        </w:rPr>
        <w:t xml:space="preserve">avelling through pages of books, this campaign has been celebrated in seven provinces. This is all in hope of amplifying its message in imagining a better life and a better South Africa and building it through books.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At the cutting of the ribbon as the NB</w:t>
      </w:r>
      <w:r>
        <w:rPr>
          <w:rFonts w:ascii="Times New Roman" w:eastAsia="Times New Roman" w:hAnsi="Times New Roman" w:cs="Times New Roman"/>
        </w:rPr>
        <w:t>W Tour Bus and Mascot were unveiled, Deputy Minister Mabudafhasi said, “This ribbon symbolises the release of love and knowledge of books all over.”</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br/>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 xml:space="preserve">Accompanied by the NBW mascot, Funda Bala, they will visit venues in Gauteng, Limpopo, KwaZulu Natal and </w:t>
      </w:r>
      <w:r>
        <w:rPr>
          <w:rFonts w:ascii="Times New Roman" w:eastAsia="Times New Roman" w:hAnsi="Times New Roman" w:cs="Times New Roman"/>
        </w:rPr>
        <w:t>the Eastern Cape, trumpeting the magic and life-changing power of books. Satellite programmes will also take place in the Free State and Western Cape.</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 xml:space="preserve">#GOING PLACES is the apt theme of the NBW Bus Tour, and speaks to both the movement of the National Book </w:t>
      </w:r>
      <w:r>
        <w:rPr>
          <w:rFonts w:ascii="Times New Roman" w:eastAsia="Times New Roman" w:hAnsi="Times New Roman" w:cs="Times New Roman"/>
        </w:rPr>
        <w:t>Week Tour Bus as it goes from town to town, and the ‘travelling’ to faraway places through the allure of books.</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br/>
      </w:r>
      <w:r>
        <w:rPr>
          <w:rFonts w:ascii="Times New Roman" w:eastAsia="Times New Roman" w:hAnsi="Times New Roman" w:cs="Times New Roman"/>
        </w:rPr>
        <w:br/>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Fun was had with a Wordathon by Johan Schronen from Access Education, toy libraries provided by Cotlands, poetry sessions facilitated by sing</w:t>
      </w:r>
      <w:r>
        <w:rPr>
          <w:rFonts w:ascii="Times New Roman" w:eastAsia="Times New Roman" w:hAnsi="Times New Roman" w:cs="Times New Roman"/>
        </w:rPr>
        <w:t>er Nancy G and Hitman CEO. Mobi site workshops organised by FunDza, book debates had and many more activities kept the children enthralled..</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Other various service providers that added to the fun was the likes of Kwesukela while Nal’ibali ran storytelling e</w:t>
      </w:r>
      <w:r>
        <w:rPr>
          <w:rFonts w:ascii="Times New Roman" w:eastAsia="Times New Roman" w:hAnsi="Times New Roman" w:cs="Times New Roman"/>
        </w:rPr>
        <w:t xml:space="preserve">vents and competitions, and Project Literacy facilitated family literacy projects.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Why National Book Week?</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The South African Book Development Council (SABDC) in partnership with the Department Of Arts and Culture initiated National Book Week in 2010. It a</w:t>
      </w:r>
      <w:r>
        <w:rPr>
          <w:rFonts w:ascii="Times New Roman" w:eastAsia="Times New Roman" w:hAnsi="Times New Roman" w:cs="Times New Roman"/>
        </w:rPr>
        <w:t xml:space="preserve">ims to mitigate the findings the 2007 study that revealed that only 14% of South Africans read books and over half of South African households (51%) do not have a single leisure reading book.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This disturbing insight is a barrier to the country’s developme</w:t>
      </w:r>
      <w:r>
        <w:rPr>
          <w:rFonts w:ascii="Times New Roman" w:eastAsia="Times New Roman" w:hAnsi="Times New Roman" w:cs="Times New Roman"/>
        </w:rPr>
        <w:t xml:space="preserve">nt efforts as reading and literacy are at the heart of personal growth, community development and a thriving nation. Having as few as 20 books in the home is proven to have a significant impact in propelling a child to higher levels of education.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Furtherm</w:t>
      </w:r>
      <w:r>
        <w:rPr>
          <w:rFonts w:ascii="Times New Roman" w:eastAsia="Times New Roman" w:hAnsi="Times New Roman" w:cs="Times New Roman"/>
        </w:rPr>
        <w:t xml:space="preserve">ore, children who read are able to easily transcend hurdles often imposed by the low educational levels of their parents, their community’s economics or the political systems of their country.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Honorable Minister of Art and Culture, Mr. Nathi Mthethwa </w:t>
      </w:r>
      <w:r>
        <w:rPr>
          <w:rFonts w:ascii="Times New Roman" w:eastAsia="Times New Roman" w:hAnsi="Times New Roman" w:cs="Times New Roman"/>
        </w:rPr>
        <w:t>explains his support for National Book Week. “The importance of reading in order to achieve success in life is foundational for the individual and essential for nation building and social cohesion. The Department of Arts and Culture’s Mzansi Golden Economy</w:t>
      </w:r>
      <w:r>
        <w:rPr>
          <w:rFonts w:ascii="Times New Roman" w:eastAsia="Times New Roman" w:hAnsi="Times New Roman" w:cs="Times New Roman"/>
        </w:rPr>
        <w:t xml:space="preserve"> (MGE) strategy recognises the power of the book sector to contribute to job creation, poverty reduction, skills development and, above all, economic growth. Thus as such, the National Book Week is </w:t>
      </w:r>
      <w:r>
        <w:rPr>
          <w:rFonts w:ascii="Times New Roman" w:eastAsia="Times New Roman" w:hAnsi="Times New Roman" w:cs="Times New Roman"/>
        </w:rPr>
        <w:lastRenderedPageBreak/>
        <w:t>a strategic intervention to promote a reading culture that</w:t>
      </w:r>
      <w:r>
        <w:rPr>
          <w:rFonts w:ascii="Times New Roman" w:eastAsia="Times New Roman" w:hAnsi="Times New Roman" w:cs="Times New Roman"/>
        </w:rPr>
        <w:t xml:space="preserve"> will enhance the prominence and socio-economic impact of the South African books sector both locally and globally.”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All events will promote a key message to encourage reading as a fun activity with each province or location tailoring the programme to mee</w:t>
      </w:r>
      <w:r>
        <w:rPr>
          <w:rFonts w:ascii="Times New Roman" w:eastAsia="Times New Roman" w:hAnsi="Times New Roman" w:cs="Times New Roman"/>
        </w:rPr>
        <w:t xml:space="preserve">t local demands with a strong focus on promoting indigenous languages, local authors as well as library awareness and access.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 xml:space="preserve">#BUYABOOK for R20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To unlock this power of reading, NBW 2015 has launched the #BUYABOOK Campaign, a call-to-action to individuals</w:t>
      </w:r>
      <w:r>
        <w:rPr>
          <w:rFonts w:ascii="Times New Roman" w:eastAsia="Times New Roman" w:hAnsi="Times New Roman" w:cs="Times New Roman"/>
        </w:rPr>
        <w:t xml:space="preserve"> to help put books in the homes and hands of those who cannot afford them.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 xml:space="preserve">First in line to heed this call has been publishers Pan Macmillan SA, Penguin Random House SA, and NB Publishers who have offered a selection of </w:t>
      </w:r>
      <w:r>
        <w:rPr>
          <w:rFonts w:ascii="Times New Roman" w:eastAsia="Times New Roman" w:hAnsi="Times New Roman" w:cs="Times New Roman"/>
        </w:rPr>
        <w:t xml:space="preserve">discounted books that will be sold in Bargain Books and Exclusive Books stores nationwide.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The public is encouraged to purcha</w:t>
      </w:r>
      <w:r>
        <w:rPr>
          <w:rFonts w:ascii="Times New Roman" w:eastAsia="Times New Roman" w:hAnsi="Times New Roman" w:cs="Times New Roman"/>
        </w:rPr>
        <w:t>se the books for R20 and donate them into the NBW book bins in the stores. These books will then be donated to selected communities. Another options is for people to donate books to those they know don’t own one.</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 xml:space="preserve">Adds Van der Sandt, “Owning a book is like </w:t>
      </w:r>
      <w:r>
        <w:rPr>
          <w:rFonts w:ascii="Times New Roman" w:eastAsia="Times New Roman" w:hAnsi="Times New Roman" w:cs="Times New Roman"/>
        </w:rPr>
        <w:t>owning a treasure. The #BUYABOOK Campaign opens up new opportunities. An opportunity to give. An opportunity to grow. An opportunity to read. An opportunity to discover a different world. An opportunity for more people to write. An opportunity for more boo</w:t>
      </w:r>
      <w:r>
        <w:rPr>
          <w:rFonts w:ascii="Times New Roman" w:eastAsia="Times New Roman" w:hAnsi="Times New Roman" w:cs="Times New Roman"/>
        </w:rPr>
        <w:t>ks to be sold. An opportunity for more diverse books to be produced. The opportunities are endless. This National Book Week, join us as we take books to people. Participate in #GOINGPLACES and #BUYABOOK.”</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br/>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What can YOU do during National Book Week?</w:t>
      </w:r>
    </w:p>
    <w:p w:rsidR="002512B1" w:rsidRDefault="002B0C71" w:rsidP="002B0C71">
      <w:pPr>
        <w:numPr>
          <w:ilvl w:val="0"/>
          <w:numId w:val="1"/>
        </w:numPr>
        <w:spacing w:before="100" w:after="10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Partic</w:t>
      </w:r>
      <w:r>
        <w:rPr>
          <w:rFonts w:ascii="Times New Roman" w:eastAsia="Times New Roman" w:hAnsi="Times New Roman" w:cs="Times New Roman"/>
        </w:rPr>
        <w:t>ipate in the programme in your province</w:t>
      </w:r>
    </w:p>
    <w:p w:rsidR="002512B1" w:rsidRDefault="002B0C71" w:rsidP="002B0C71">
      <w:pPr>
        <w:numPr>
          <w:ilvl w:val="0"/>
          <w:numId w:val="1"/>
        </w:numPr>
        <w:spacing w:before="100" w:after="10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Visit your local Bargain Books or Exclusive Books stores and participate in the #BUYABOOK campaign. Donate books to organisations working with women, children, youth, and the disabled.</w:t>
      </w:r>
    </w:p>
    <w:p w:rsidR="002512B1" w:rsidRDefault="002B0C71" w:rsidP="002B0C71">
      <w:pPr>
        <w:numPr>
          <w:ilvl w:val="0"/>
          <w:numId w:val="1"/>
        </w:numPr>
        <w:spacing w:before="100" w:after="10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lastRenderedPageBreak/>
        <w:t>Corporates are encouraged to #B</w:t>
      </w:r>
      <w:r>
        <w:rPr>
          <w:rFonts w:ascii="Times New Roman" w:eastAsia="Times New Roman" w:hAnsi="Times New Roman" w:cs="Times New Roman"/>
        </w:rPr>
        <w:t>UYABOOK or two</w:t>
      </w:r>
    </w:p>
    <w:p w:rsidR="002512B1" w:rsidRDefault="002B0C71" w:rsidP="002B0C71">
      <w:pPr>
        <w:numPr>
          <w:ilvl w:val="0"/>
          <w:numId w:val="1"/>
        </w:numPr>
        <w:spacing w:before="100" w:after="10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Create your own activities and let the NBW team know about it.</w:t>
      </w:r>
    </w:p>
    <w:p w:rsidR="002512B1" w:rsidRDefault="002B0C71" w:rsidP="002B0C71">
      <w:pPr>
        <w:numPr>
          <w:ilvl w:val="0"/>
          <w:numId w:val="1"/>
        </w:numPr>
        <w:spacing w:before="100" w:after="10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Promote NBW on your social media platforms.</w:t>
      </w:r>
    </w:p>
    <w:p w:rsidR="002512B1" w:rsidRDefault="002B0C71" w:rsidP="002B0C71">
      <w:pPr>
        <w:numPr>
          <w:ilvl w:val="0"/>
          <w:numId w:val="1"/>
        </w:numPr>
        <w:spacing w:before="100" w:after="100" w:line="360" w:lineRule="auto"/>
        <w:ind w:left="720" w:hanging="360"/>
        <w:jc w:val="both"/>
        <w:rPr>
          <w:rFonts w:ascii="Times New Roman" w:eastAsia="Times New Roman" w:hAnsi="Times New Roman" w:cs="Times New Roman"/>
        </w:rPr>
      </w:pPr>
      <w:r>
        <w:rPr>
          <w:rFonts w:ascii="Times New Roman" w:eastAsia="Times New Roman" w:hAnsi="Times New Roman" w:cs="Times New Roman"/>
        </w:rPr>
        <w:t>Communities, churches, social groups, schools and libraries and anyone with an interest in promoting reading, are encouraged to partic</w:t>
      </w:r>
      <w:r>
        <w:rPr>
          <w:rFonts w:ascii="Times New Roman" w:eastAsia="Times New Roman" w:hAnsi="Times New Roman" w:cs="Times New Roman"/>
        </w:rPr>
        <w:t xml:space="preserve">ipate in the campaign to bring awareness of the joy and value of reading books. </w:t>
      </w:r>
    </w:p>
    <w:p w:rsidR="002B0C71" w:rsidRDefault="002B0C71" w:rsidP="002B0C71">
      <w:pPr>
        <w:spacing w:before="100" w:after="100" w:line="360" w:lineRule="auto"/>
        <w:jc w:val="both"/>
        <w:rPr>
          <w:rFonts w:ascii="Times New Roman" w:eastAsia="Times New Roman" w:hAnsi="Times New Roman" w:cs="Times New Roman"/>
        </w:rPr>
      </w:pP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McDonald’s SA have also hopped on the campaign to help spread the word. The fast food chain has launch Reading Corners in select restaurants across the East Rand, and the viva</w:t>
      </w:r>
      <w:r>
        <w:rPr>
          <w:rFonts w:ascii="Times New Roman" w:eastAsia="Times New Roman" w:hAnsi="Times New Roman" w:cs="Times New Roman"/>
        </w:rPr>
        <w:t xml:space="preserve">cious Metro FM host Refiloe Mpakanyane will be the “lovable aunt” reciting stories to the kids. </w:t>
      </w:r>
    </w:p>
    <w:p w:rsidR="002512B1" w:rsidRDefault="002B0C71" w:rsidP="002B0C71">
      <w:pPr>
        <w:spacing w:before="100" w:after="100" w:line="360" w:lineRule="auto"/>
        <w:jc w:val="both"/>
        <w:rPr>
          <w:rFonts w:ascii="Times New Roman" w:eastAsia="Times New Roman" w:hAnsi="Times New Roman" w:cs="Times New Roman"/>
        </w:rPr>
      </w:pPr>
      <w:r>
        <w:rPr>
          <w:rFonts w:ascii="Times New Roman" w:eastAsia="Times New Roman" w:hAnsi="Times New Roman" w:cs="Times New Roman"/>
        </w:rPr>
        <w:t>Watch out for when the NBW Tour Bus rolls by to marshal young minds from local schools Ephes Mamkeli Secondary School (Wattville), Twatwa High School (Benoni),</w:t>
      </w:r>
      <w:r>
        <w:rPr>
          <w:rFonts w:ascii="Times New Roman" w:eastAsia="Times New Roman" w:hAnsi="Times New Roman" w:cs="Times New Roman"/>
        </w:rPr>
        <w:t xml:space="preserve"> Alafang Secondary School (Katlehong) and Benoni High School. Children from the Themba Tikvah crèche in Wattville will be able to join in the fun and education of this special time when the McDonald’s Reading Corners campaign is launched on Friday, 4 Septe</w:t>
      </w:r>
      <w:r>
        <w:rPr>
          <w:rFonts w:ascii="Times New Roman" w:eastAsia="Times New Roman" w:hAnsi="Times New Roman" w:cs="Times New Roman"/>
        </w:rPr>
        <w:t xml:space="preserve">mber. </w:t>
      </w:r>
    </w:p>
    <w:p w:rsidR="002B0C71" w:rsidRDefault="002B0C71">
      <w:pPr>
        <w:spacing w:before="100" w:after="100"/>
        <w:rPr>
          <w:rFonts w:ascii="Times New Roman" w:eastAsia="Times New Roman" w:hAnsi="Times New Roman" w:cs="Times New Roman"/>
        </w:rPr>
      </w:pP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NATIONAL BOOK WEEK PROGRAMME OF EVENTS</w:t>
      </w:r>
    </w:p>
    <w:tbl>
      <w:tblPr>
        <w:tblW w:w="0" w:type="auto"/>
        <w:tblCellMar>
          <w:left w:w="10" w:type="dxa"/>
          <w:right w:w="10" w:type="dxa"/>
        </w:tblCellMar>
        <w:tblLook w:val="0000" w:firstRow="0" w:lastRow="0" w:firstColumn="0" w:lastColumn="0" w:noHBand="0" w:noVBand="0"/>
      </w:tblPr>
      <w:tblGrid>
        <w:gridCol w:w="660"/>
        <w:gridCol w:w="1221"/>
        <w:gridCol w:w="2709"/>
        <w:gridCol w:w="2885"/>
        <w:gridCol w:w="1185"/>
      </w:tblGrid>
      <w:tr w:rsidR="002512B1">
        <w:tblPrEx>
          <w:tblCellMar>
            <w:top w:w="0" w:type="dxa"/>
            <w:bottom w:w="0" w:type="dxa"/>
          </w:tblCellMar>
        </w:tblPrEx>
        <w:tc>
          <w:tcPr>
            <w:tcW w:w="60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512B1">
            <w:pPr>
              <w:spacing w:before="100" w:after="100"/>
              <w:rPr>
                <w:rFonts w:ascii="Times New Roman" w:eastAsia="Times New Roman" w:hAnsi="Times New Roman" w:cs="Times New Roman"/>
              </w:rPr>
            </w:pP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r>
      <w:tr w:rsidR="002512B1">
        <w:tblPrEx>
          <w:tblCellMar>
            <w:top w:w="0" w:type="dxa"/>
            <w:bottom w:w="0" w:type="dxa"/>
          </w:tblCellMar>
        </w:tblPrEx>
        <w:tc>
          <w:tcPr>
            <w:tcW w:w="60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DATE</w:t>
            </w: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PROVINCE</w:t>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VENUE</w:t>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HOSTED BY</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ACTIVITY</w:t>
            </w:r>
          </w:p>
        </w:tc>
      </w:tr>
      <w:tr w:rsidR="002512B1">
        <w:tblPrEx>
          <w:tblCellMar>
            <w:top w:w="0" w:type="dxa"/>
            <w:bottom w:w="0" w:type="dxa"/>
          </w:tblCellMar>
        </w:tblPrEx>
        <w:tc>
          <w:tcPr>
            <w:tcW w:w="60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Mon 7 Sept</w:t>
            </w: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Gauteng</w:t>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Ratanda, Heidelberg</w:t>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 xml:space="preserve">Gauteng Provincial Government </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 xml:space="preserve">Bus Stop </w:t>
            </w:r>
          </w:p>
        </w:tc>
      </w:tr>
      <w:tr w:rsidR="002512B1">
        <w:tblPrEx>
          <w:tblCellMar>
            <w:top w:w="0" w:type="dxa"/>
            <w:bottom w:w="0" w:type="dxa"/>
          </w:tblCellMar>
        </w:tblPrEx>
        <w:tc>
          <w:tcPr>
            <w:tcW w:w="604" w:type="dxa"/>
            <w:vMerge w:val="restart"/>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Tue 8 Sept</w:t>
            </w: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Gauteng</w:t>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Department of Correctional Services</w:t>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Department of Correctional Services</w:t>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Bus</w:t>
            </w:r>
            <w:bookmarkStart w:id="0" w:name="_GoBack"/>
            <w:bookmarkEnd w:id="0"/>
            <w:r>
              <w:rPr>
                <w:rFonts w:ascii="Times New Roman" w:eastAsia="Times New Roman" w:hAnsi="Times New Roman" w:cs="Times New Roman"/>
              </w:rPr>
              <w:t xml:space="preserve"> Stop </w:t>
            </w:r>
          </w:p>
        </w:tc>
      </w:tr>
      <w:tr w:rsidR="002512B1">
        <w:tblPrEx>
          <w:tblCellMar>
            <w:top w:w="0" w:type="dxa"/>
            <w:bottom w:w="0" w:type="dxa"/>
          </w:tblCellMar>
        </w:tblPrEx>
        <w:tc>
          <w:tcPr>
            <w:tcW w:w="604" w:type="dxa"/>
            <w:vMerge/>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512B1">
            <w:pPr>
              <w:spacing w:before="100" w:after="100"/>
              <w:rPr>
                <w:rFonts w:ascii="Times New Roman" w:eastAsia="Times New Roman" w:hAnsi="Times New Roman" w:cs="Times New Roman"/>
              </w:rPr>
            </w:pP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Free State</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Jacobsdal Public Library</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Free State Department of Sports, Arts, Culture and Recreation.</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 xml:space="preserve">Satellite programme </w:t>
            </w:r>
          </w:p>
        </w:tc>
      </w:tr>
      <w:tr w:rsidR="002512B1">
        <w:tblPrEx>
          <w:tblCellMar>
            <w:top w:w="0" w:type="dxa"/>
            <w:bottom w:w="0" w:type="dxa"/>
          </w:tblCellMar>
        </w:tblPrEx>
        <w:tc>
          <w:tcPr>
            <w:tcW w:w="604" w:type="dxa"/>
            <w:vMerge/>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512B1">
            <w:pPr>
              <w:spacing w:before="100" w:after="100"/>
              <w:rPr>
                <w:rFonts w:ascii="Times New Roman" w:eastAsia="Times New Roman" w:hAnsi="Times New Roman" w:cs="Times New Roman"/>
              </w:rPr>
            </w:pP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Western Cape</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Thembalethu Mall</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Western Cape Department of Cultural Affairs &amp; Sport</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Satellite programme</w:t>
            </w:r>
          </w:p>
        </w:tc>
      </w:tr>
      <w:tr w:rsidR="002512B1">
        <w:tblPrEx>
          <w:tblCellMar>
            <w:top w:w="0" w:type="dxa"/>
            <w:bottom w:w="0" w:type="dxa"/>
          </w:tblCellMar>
        </w:tblPrEx>
        <w:tc>
          <w:tcPr>
            <w:tcW w:w="604" w:type="dxa"/>
            <w:vMerge w:val="restart"/>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Wed 9 Sept</w:t>
            </w: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Limpopo</w:t>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Molepo Comm. Library / Schools, Capricorn, Molepo</w:t>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City of Polokwane</w:t>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Bus Stop</w:t>
            </w:r>
          </w:p>
        </w:tc>
      </w:tr>
      <w:tr w:rsidR="002512B1">
        <w:tblPrEx>
          <w:tblCellMar>
            <w:top w:w="0" w:type="dxa"/>
            <w:bottom w:w="0" w:type="dxa"/>
          </w:tblCellMar>
        </w:tblPrEx>
        <w:tc>
          <w:tcPr>
            <w:tcW w:w="604" w:type="dxa"/>
            <w:vMerge/>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512B1">
            <w:pPr>
              <w:spacing w:before="100" w:after="100"/>
              <w:rPr>
                <w:rFonts w:ascii="Times New Roman" w:eastAsia="Times New Roman" w:hAnsi="Times New Roman" w:cs="Times New Roman"/>
              </w:rPr>
            </w:pP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Eastern Cape</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Steve Biko Centre</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 xml:space="preserve">Eastern Cape Department of Sport, Recreation, Arts and Culture </w:t>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Satellite programme</w:t>
            </w:r>
          </w:p>
        </w:tc>
      </w:tr>
      <w:tr w:rsidR="002512B1">
        <w:tblPrEx>
          <w:tblCellMar>
            <w:top w:w="0" w:type="dxa"/>
            <w:bottom w:w="0" w:type="dxa"/>
          </w:tblCellMar>
        </w:tblPrEx>
        <w:tc>
          <w:tcPr>
            <w:tcW w:w="604" w:type="dxa"/>
            <w:vMerge/>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512B1">
            <w:pPr>
              <w:spacing w:before="100" w:after="100"/>
              <w:rPr>
                <w:rFonts w:ascii="Times New Roman" w:eastAsia="Times New Roman" w:hAnsi="Times New Roman" w:cs="Times New Roman"/>
              </w:rPr>
            </w:pP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Western Cape</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Thembalethu Mall</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Western Cape Department of Cultural Affairs &amp; Sport</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Satellite programme</w:t>
            </w:r>
          </w:p>
        </w:tc>
      </w:tr>
      <w:tr w:rsidR="002512B1">
        <w:tblPrEx>
          <w:tblCellMar>
            <w:top w:w="0" w:type="dxa"/>
            <w:bottom w:w="0" w:type="dxa"/>
          </w:tblCellMar>
        </w:tblPrEx>
        <w:tc>
          <w:tcPr>
            <w:tcW w:w="604" w:type="dxa"/>
            <w:vMerge w:val="restart"/>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Thu 10 Sept</w:t>
            </w: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KwaZulu Natal</w:t>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Indoor Sports Complex, Emnambithi Ladysmith Mun, Ladysmith</w:t>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KwaZulu-Natal Department of Arts &amp; Culture</w:t>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Bus Stop</w:t>
            </w:r>
          </w:p>
        </w:tc>
      </w:tr>
      <w:tr w:rsidR="002512B1">
        <w:tblPrEx>
          <w:tblCellMar>
            <w:top w:w="0" w:type="dxa"/>
            <w:bottom w:w="0" w:type="dxa"/>
          </w:tblCellMar>
        </w:tblPrEx>
        <w:tc>
          <w:tcPr>
            <w:tcW w:w="604" w:type="dxa"/>
            <w:vMerge/>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512B1">
            <w:pPr>
              <w:spacing w:before="100" w:after="100"/>
              <w:rPr>
                <w:rFonts w:ascii="Times New Roman" w:eastAsia="Times New Roman" w:hAnsi="Times New Roman" w:cs="Times New Roman"/>
              </w:rPr>
            </w:pP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Eastern Cape</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Steve Biko Centre</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 xml:space="preserve">Eastern Cape Department of Sport, Recreation, Arts and Culture </w:t>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Satellite programme</w:t>
            </w:r>
          </w:p>
        </w:tc>
      </w:tr>
      <w:tr w:rsidR="002512B1">
        <w:tblPrEx>
          <w:tblCellMar>
            <w:top w:w="0" w:type="dxa"/>
            <w:bottom w:w="0" w:type="dxa"/>
          </w:tblCellMar>
        </w:tblPrEx>
        <w:tc>
          <w:tcPr>
            <w:tcW w:w="604" w:type="dxa"/>
            <w:vMerge/>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512B1">
            <w:pPr>
              <w:spacing w:before="100" w:after="100"/>
              <w:rPr>
                <w:rFonts w:ascii="Times New Roman" w:eastAsia="Times New Roman" w:hAnsi="Times New Roman" w:cs="Times New Roman"/>
              </w:rPr>
            </w:pP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Western Cape</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George Civic Centre</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Western Cape Department of Cultural Affairs &amp; Sport</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Satellite programme</w:t>
            </w:r>
          </w:p>
        </w:tc>
      </w:tr>
      <w:tr w:rsidR="002512B1">
        <w:tblPrEx>
          <w:tblCellMar>
            <w:top w:w="0" w:type="dxa"/>
            <w:bottom w:w="0" w:type="dxa"/>
          </w:tblCellMar>
        </w:tblPrEx>
        <w:tc>
          <w:tcPr>
            <w:tcW w:w="60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Fri 11 Sept</w:t>
            </w:r>
          </w:p>
        </w:tc>
        <w:tc>
          <w:tcPr>
            <w:tcW w:w="713"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Eastern Cape</w:t>
            </w:r>
          </w:p>
        </w:tc>
        <w:tc>
          <w:tcPr>
            <w:tcW w:w="3284"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Steve Biko Centre, Ginsberg (KWT)</w:t>
            </w:r>
          </w:p>
        </w:tc>
        <w:tc>
          <w:tcPr>
            <w:tcW w:w="3559"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 xml:space="preserve">Eastern Cape Department of Sport, Recreation, Arts and Culture </w:t>
            </w:r>
          </w:p>
        </w:tc>
        <w:tc>
          <w:tcPr>
            <w:tcW w:w="1198" w:type="dxa"/>
            <w:tcBorders>
              <w:top w:val="single" w:sz="0" w:space="0" w:color="836967"/>
              <w:left w:val="single" w:sz="0" w:space="0" w:color="836967"/>
              <w:bottom w:val="single" w:sz="0" w:space="0" w:color="836967"/>
              <w:right w:val="single" w:sz="0" w:space="0" w:color="836967"/>
            </w:tcBorders>
            <w:shd w:val="clear" w:color="auto" w:fill="auto"/>
            <w:tcMar>
              <w:left w:w="10" w:type="dxa"/>
              <w:right w:w="10" w:type="dxa"/>
            </w:tcMar>
            <w:vAlign w:val="center"/>
          </w:tcPr>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Bus Stop</w:t>
            </w:r>
          </w:p>
        </w:tc>
      </w:tr>
    </w:tbl>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lastRenderedPageBreak/>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END</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NOTES TO EDITOR:</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 xml:space="preserve">To find out more about NBW programmes around the Country, visit our Facebook for regular updates. </w:t>
      </w:r>
    </w:p>
    <w:p w:rsidR="002512B1" w:rsidRDefault="002B0C71">
      <w:pPr>
        <w:numPr>
          <w:ilvl w:val="0"/>
          <w:numId w:val="2"/>
        </w:numPr>
        <w:spacing w:before="100" w:after="100"/>
        <w:ind w:left="720" w:hanging="360"/>
        <w:rPr>
          <w:rFonts w:ascii="Times New Roman" w:eastAsia="Times New Roman" w:hAnsi="Times New Roman" w:cs="Times New Roman"/>
        </w:rPr>
      </w:pPr>
      <w:hyperlink r:id="rId6">
        <w:r>
          <w:rPr>
            <w:rFonts w:ascii="Times New Roman" w:eastAsia="Times New Roman" w:hAnsi="Times New Roman" w:cs="Times New Roman"/>
            <w:color w:val="0000FF"/>
            <w:u w:val="single"/>
          </w:rPr>
          <w:t>www.facebook.com/NationalBookWeekSA</w:t>
        </w:r>
      </w:hyperlink>
    </w:p>
    <w:p w:rsidR="002512B1" w:rsidRDefault="002B0C71">
      <w:pPr>
        <w:numPr>
          <w:ilvl w:val="0"/>
          <w:numId w:val="2"/>
        </w:numPr>
        <w:spacing w:before="100" w:after="100"/>
        <w:ind w:left="720" w:hanging="360"/>
        <w:rPr>
          <w:rFonts w:ascii="Times New Roman" w:eastAsia="Times New Roman" w:hAnsi="Times New Roman" w:cs="Times New Roman"/>
        </w:rPr>
      </w:pPr>
      <w:r>
        <w:rPr>
          <w:rFonts w:ascii="Times New Roman" w:eastAsia="Times New Roman" w:hAnsi="Times New Roman" w:cs="Times New Roman"/>
        </w:rPr>
        <w:t xml:space="preserve">Twitter: @NBW_SA </w:t>
      </w:r>
    </w:p>
    <w:p w:rsidR="002512B1" w:rsidRDefault="002B0C71">
      <w:pPr>
        <w:numPr>
          <w:ilvl w:val="0"/>
          <w:numId w:val="2"/>
        </w:numPr>
        <w:spacing w:before="100" w:after="100"/>
        <w:ind w:left="720" w:hanging="360"/>
        <w:rPr>
          <w:rFonts w:ascii="Times New Roman" w:eastAsia="Times New Roman" w:hAnsi="Times New Roman" w:cs="Times New Roman"/>
        </w:rPr>
      </w:pPr>
      <w:r>
        <w:rPr>
          <w:rFonts w:ascii="Times New Roman" w:eastAsia="Times New Roman" w:hAnsi="Times New Roman" w:cs="Times New Roman"/>
        </w:rPr>
        <w:t>Instagram: @nationalbookweeksa</w:t>
      </w:r>
    </w:p>
    <w:p w:rsidR="002512B1" w:rsidRDefault="002B0C71">
      <w:pPr>
        <w:numPr>
          <w:ilvl w:val="0"/>
          <w:numId w:val="2"/>
        </w:numPr>
        <w:spacing w:before="100" w:after="100"/>
        <w:ind w:left="720" w:hanging="360"/>
        <w:rPr>
          <w:rFonts w:ascii="Times New Roman" w:eastAsia="Times New Roman" w:hAnsi="Times New Roman" w:cs="Times New Roman"/>
        </w:rPr>
      </w:pPr>
      <w:r>
        <w:rPr>
          <w:rFonts w:ascii="Times New Roman" w:eastAsia="Times New Roman" w:hAnsi="Times New Roman" w:cs="Times New Roman"/>
        </w:rPr>
        <w:t>#GOINGPLACES / #BUYABOOK</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 xml:space="preserve">For media related information and images, please contact: </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 xml:space="preserve">On-Point PR: 011 482 6155 </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 xml:space="preserve">Vista Kalipa / 076 047 1355 / vista@onpointpr.co.za </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 xml:space="preserve">Nicole Ogle / 072 336 2739 / </w:t>
      </w:r>
      <w:hyperlink r:id="rId7">
        <w:r>
          <w:rPr>
            <w:rFonts w:ascii="Times New Roman" w:eastAsia="Times New Roman" w:hAnsi="Times New Roman" w:cs="Times New Roman"/>
            <w:color w:val="0000FF"/>
            <w:u w:val="single"/>
          </w:rPr>
          <w:t>Nicole@onpointpr.co.za</w:t>
        </w:r>
      </w:hyperlink>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For National Book Week Programme related information, please contact:</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The South African Book Developme</w:t>
      </w:r>
      <w:r>
        <w:rPr>
          <w:rFonts w:ascii="Times New Roman" w:eastAsia="Times New Roman" w:hAnsi="Times New Roman" w:cs="Times New Roman"/>
        </w:rPr>
        <w:t>nt Council (SABDC):</w:t>
      </w:r>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t>021-914-8626</w:t>
      </w:r>
    </w:p>
    <w:p w:rsidR="002512B1" w:rsidRDefault="002B0C71">
      <w:pPr>
        <w:spacing w:before="100" w:after="100"/>
        <w:rPr>
          <w:rFonts w:ascii="Times New Roman" w:eastAsia="Times New Roman" w:hAnsi="Times New Roman" w:cs="Times New Roman"/>
        </w:rPr>
      </w:pPr>
      <w:hyperlink r:id="rId8">
        <w:r>
          <w:rPr>
            <w:rFonts w:ascii="Times New Roman" w:eastAsia="Times New Roman" w:hAnsi="Times New Roman" w:cs="Times New Roman"/>
            <w:color w:val="0000FF"/>
            <w:u w:val="single"/>
          </w:rPr>
          <w:t>admin@sabookcouncil.co.za</w:t>
        </w:r>
      </w:hyperlink>
    </w:p>
    <w:p w:rsidR="002512B1" w:rsidRDefault="002B0C71">
      <w:pPr>
        <w:spacing w:before="100" w:after="100"/>
        <w:rPr>
          <w:rFonts w:ascii="Times New Roman" w:eastAsia="Times New Roman" w:hAnsi="Times New Roman" w:cs="Times New Roman"/>
        </w:rPr>
      </w:pPr>
      <w:hyperlink r:id="rId9">
        <w:r>
          <w:rPr>
            <w:rFonts w:ascii="Times New Roman" w:eastAsia="Times New Roman" w:hAnsi="Times New Roman" w:cs="Times New Roman"/>
            <w:color w:val="0000FF"/>
            <w:u w:val="single"/>
          </w:rPr>
          <w:t>bookweek@sabookcouncil.co.za</w:t>
        </w:r>
      </w:hyperlink>
    </w:p>
    <w:p w:rsidR="002512B1" w:rsidRDefault="002B0C71">
      <w:pPr>
        <w:spacing w:before="100" w:after="10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rsidR="002512B1" w:rsidRDefault="002512B1">
      <w:pPr>
        <w:spacing w:after="200" w:line="276" w:lineRule="auto"/>
        <w:rPr>
          <w:rFonts w:ascii="Calibri" w:eastAsia="Calibri" w:hAnsi="Calibri" w:cs="Calibri"/>
          <w:sz w:val="22"/>
        </w:rPr>
      </w:pPr>
    </w:p>
    <w:sectPr w:rsidR="002512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008F"/>
    <w:multiLevelType w:val="multilevel"/>
    <w:tmpl w:val="285A5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1772EC"/>
    <w:multiLevelType w:val="multilevel"/>
    <w:tmpl w:val="35FA2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2B1"/>
    <w:rsid w:val="002512B1"/>
    <w:rsid w:val="002B0C7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acebook.com/NationalBookWeekSA" TargetMode="External"/><Relationship Id="rId7" Type="http://schemas.openxmlformats.org/officeDocument/2006/relationships/hyperlink" Target="mailto:Nicole@onpointpr.co.za" TargetMode="External"/><Relationship Id="rId8" Type="http://schemas.openxmlformats.org/officeDocument/2006/relationships/hyperlink" Target="mailto:admin@sabookcouncil.co.za" TargetMode="External"/><Relationship Id="rId9" Type="http://schemas.openxmlformats.org/officeDocument/2006/relationships/hyperlink" Target="mailto:bookweek@sabookcouncil.co.z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1555</Words>
  <Characters>8864</Characters>
  <Application>Microsoft Macintosh Word</Application>
  <DocSecurity>4</DocSecurity>
  <Lines>73</Lines>
  <Paragraphs>20</Paragraphs>
  <ScaleCrop>false</ScaleCrop>
  <Company>On-Point PR</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Vista  Kalipa</cp:lastModifiedBy>
  <cp:revision>2</cp:revision>
  <dcterms:created xsi:type="dcterms:W3CDTF">2015-09-03T13:43:00Z</dcterms:created>
  <dcterms:modified xsi:type="dcterms:W3CDTF">2015-09-03T13:43:00Z</dcterms:modified>
</cp:coreProperties>
</file>